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39" w:rsidRPr="004A0C85" w:rsidRDefault="004A595C" w:rsidP="00593C39">
      <w:pPr>
        <w:pStyle w:val="a4"/>
        <w:ind w:firstLineChars="472" w:firstLine="1133"/>
        <w:rPr>
          <w:rFonts w:ascii="標楷體" w:eastAsia="標楷體" w:hAnsi="標楷體"/>
          <w:sz w:val="24"/>
          <w:szCs w:val="24"/>
        </w:rPr>
      </w:pPr>
      <w:proofErr w:type="gramStart"/>
      <w:r w:rsidRPr="004A595C">
        <w:rPr>
          <w:rFonts w:ascii="標楷體" w:eastAsia="標楷體" w:hAnsi="標楷體" w:hint="eastAsia"/>
          <w:sz w:val="24"/>
          <w:szCs w:val="24"/>
        </w:rPr>
        <w:t>佳農客家</w:t>
      </w:r>
      <w:proofErr w:type="gramEnd"/>
      <w:r w:rsidRPr="004A595C">
        <w:rPr>
          <w:rFonts w:ascii="標楷體" w:eastAsia="標楷體" w:hAnsi="標楷體" w:hint="eastAsia"/>
          <w:sz w:val="24"/>
          <w:szCs w:val="24"/>
        </w:rPr>
        <w:t>市集</w:t>
      </w:r>
      <w:r w:rsidR="00F671C5">
        <w:rPr>
          <w:rFonts w:ascii="標楷體" w:eastAsia="標楷體" w:hAnsi="標楷體" w:hint="eastAsia"/>
          <w:sz w:val="24"/>
          <w:szCs w:val="24"/>
        </w:rPr>
        <w:t>教學大綱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1133"/>
        <w:gridCol w:w="140"/>
        <w:gridCol w:w="549"/>
        <w:gridCol w:w="819"/>
        <w:gridCol w:w="1509"/>
        <w:gridCol w:w="529"/>
        <w:gridCol w:w="979"/>
        <w:gridCol w:w="438"/>
        <w:gridCol w:w="1194"/>
      </w:tblGrid>
      <w:tr w:rsidR="00593C39" w:rsidRPr="00B574C9" w:rsidTr="00210AFE">
        <w:trPr>
          <w:cantSplit/>
          <w:trHeight w:val="420"/>
          <w:jc w:val="center"/>
        </w:trPr>
        <w:tc>
          <w:tcPr>
            <w:tcW w:w="1837" w:type="dxa"/>
            <w:vMerge w:val="restart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133" w:type="dxa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157" w:type="dxa"/>
            <w:gridSpan w:val="8"/>
            <w:vAlign w:val="center"/>
          </w:tcPr>
          <w:p w:rsidR="00593C39" w:rsidRPr="00B574C9" w:rsidRDefault="0068431A" w:rsidP="000768B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8431A">
              <w:rPr>
                <w:rFonts w:ascii="標楷體" w:eastAsia="標楷體" w:hAnsi="標楷體" w:hint="eastAsia"/>
              </w:rPr>
              <w:t>佳農客家</w:t>
            </w:r>
            <w:proofErr w:type="gramEnd"/>
            <w:r w:rsidRPr="0068431A">
              <w:rPr>
                <w:rFonts w:ascii="標楷體" w:eastAsia="標楷體" w:hAnsi="標楷體" w:hint="eastAsia"/>
              </w:rPr>
              <w:t>市集</w:t>
            </w:r>
          </w:p>
        </w:tc>
      </w:tr>
      <w:tr w:rsidR="00593C39" w:rsidRPr="00B574C9" w:rsidTr="00210AFE">
        <w:trPr>
          <w:cantSplit/>
          <w:trHeight w:val="465"/>
          <w:jc w:val="center"/>
        </w:trPr>
        <w:tc>
          <w:tcPr>
            <w:tcW w:w="1837" w:type="dxa"/>
            <w:vMerge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157" w:type="dxa"/>
            <w:gridSpan w:val="8"/>
            <w:vAlign w:val="center"/>
          </w:tcPr>
          <w:p w:rsidR="00593C39" w:rsidRPr="00B574C9" w:rsidRDefault="0068431A" w:rsidP="000768B6">
            <w:pPr>
              <w:jc w:val="both"/>
              <w:rPr>
                <w:rFonts w:ascii="標楷體" w:eastAsia="標楷體" w:hAnsi="標楷體"/>
              </w:rPr>
            </w:pPr>
            <w:r w:rsidRPr="0068431A">
              <w:rPr>
                <w:rFonts w:ascii="標楷體" w:eastAsia="標楷體" w:hAnsi="標楷體"/>
              </w:rPr>
              <w:t>Good Farmer Hakka Market</w:t>
            </w:r>
          </w:p>
        </w:tc>
      </w:tr>
      <w:tr w:rsidR="00593C39" w:rsidRPr="00B574C9" w:rsidTr="00210AFE">
        <w:trPr>
          <w:cantSplit/>
          <w:trHeight w:val="345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290" w:type="dxa"/>
            <w:gridSpan w:val="9"/>
            <w:vAlign w:val="center"/>
          </w:tcPr>
          <w:p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校內教師</w:t>
            </w:r>
          </w:p>
        </w:tc>
      </w:tr>
      <w:tr w:rsidR="00593C39" w:rsidRPr="00B574C9" w:rsidTr="00210AFE">
        <w:trPr>
          <w:cantSplit/>
          <w:trHeight w:val="345"/>
          <w:jc w:val="center"/>
        </w:trPr>
        <w:tc>
          <w:tcPr>
            <w:tcW w:w="1837" w:type="dxa"/>
            <w:vMerge w:val="restart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273" w:type="dxa"/>
            <w:gridSpan w:val="2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017" w:type="dxa"/>
            <w:gridSpan w:val="7"/>
            <w:vAlign w:val="center"/>
          </w:tcPr>
          <w:p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必修</w:t>
            </w:r>
            <w:r>
              <w:rPr>
                <w:rFonts w:ascii="新細明體" w:hAnsi="新細明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選修</w:t>
            </w:r>
          </w:p>
        </w:tc>
      </w:tr>
      <w:tr w:rsidR="00593C39" w:rsidRPr="00B574C9" w:rsidTr="00210AFE">
        <w:trPr>
          <w:cantSplit/>
          <w:trHeight w:val="360"/>
          <w:jc w:val="center"/>
        </w:trPr>
        <w:tc>
          <w:tcPr>
            <w:tcW w:w="1837" w:type="dxa"/>
            <w:vMerge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0" w:type="dxa"/>
            <w:gridSpan w:val="9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一般科目</w:t>
            </w: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專業科目</w:t>
            </w:r>
            <w:r>
              <w:rPr>
                <w:rFonts w:ascii="新細明體" w:hAnsi="新細明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實習、實務、實驗科目</w:t>
            </w:r>
          </w:p>
        </w:tc>
      </w:tr>
      <w:tr w:rsidR="00593C39" w:rsidRPr="00B574C9" w:rsidTr="00210AFE">
        <w:trPr>
          <w:cantSplit/>
          <w:trHeight w:val="420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7290" w:type="dxa"/>
            <w:gridSpan w:val="9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學校自行規劃科目</w:t>
            </w:r>
          </w:p>
        </w:tc>
      </w:tr>
      <w:tr w:rsidR="00593C39" w:rsidRPr="00B574C9" w:rsidTr="00210AFE">
        <w:trPr>
          <w:cantSplit/>
          <w:trHeight w:val="420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7290" w:type="dxa"/>
            <w:gridSpan w:val="9"/>
            <w:vAlign w:val="center"/>
          </w:tcPr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 xml:space="preserve">A 自主行動：A1.身心素質與自我精進 </w:t>
            </w:r>
          </w:p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B 溝通互動：B1.符號運用與溝通表達</w:t>
            </w:r>
          </w:p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C 社會參與：C3.多元文化與國際理解</w:t>
            </w:r>
          </w:p>
        </w:tc>
      </w:tr>
      <w:tr w:rsidR="00593C39" w:rsidRPr="00B574C9" w:rsidTr="00210AFE">
        <w:trPr>
          <w:cantSplit/>
          <w:trHeight w:val="420"/>
          <w:jc w:val="center"/>
        </w:trPr>
        <w:tc>
          <w:tcPr>
            <w:tcW w:w="1837" w:type="dxa"/>
            <w:vAlign w:val="center"/>
          </w:tcPr>
          <w:p w:rsidR="00593C39" w:rsidRPr="00593C3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學生圖像</w:t>
            </w:r>
          </w:p>
        </w:tc>
        <w:tc>
          <w:tcPr>
            <w:tcW w:w="7290" w:type="dxa"/>
            <w:gridSpan w:val="9"/>
            <w:vAlign w:val="center"/>
          </w:tcPr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2.學習力：具備終身學習之自我精進能力、</w:t>
            </w:r>
          </w:p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3.專業力：具備務實致用之專業技術能力</w:t>
            </w:r>
          </w:p>
        </w:tc>
      </w:tr>
      <w:tr w:rsidR="00593C39" w:rsidRPr="00B574C9" w:rsidTr="00210AFE">
        <w:trPr>
          <w:cantSplit/>
          <w:trHeight w:val="521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133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食品加工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8" w:type="dxa"/>
            <w:gridSpan w:val="3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9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電子商務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8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C39" w:rsidRPr="00B574C9" w:rsidTr="00210AFE">
        <w:trPr>
          <w:cantSplit/>
          <w:trHeight w:val="349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133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3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C39" w:rsidRPr="00B574C9" w:rsidTr="00210AFE">
        <w:trPr>
          <w:cantSplit/>
          <w:trHeight w:val="888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開課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133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508" w:type="dxa"/>
            <w:gridSpan w:val="3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B574C9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09" w:type="dxa"/>
            <w:vAlign w:val="center"/>
          </w:tcPr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508" w:type="dxa"/>
            <w:gridSpan w:val="2"/>
            <w:vAlign w:val="center"/>
          </w:tcPr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C39" w:rsidRPr="00B574C9" w:rsidTr="00210AFE">
        <w:trPr>
          <w:cantSplit/>
          <w:trHeight w:val="969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建議先修 科目</w:t>
            </w:r>
          </w:p>
        </w:tc>
        <w:tc>
          <w:tcPr>
            <w:tcW w:w="7290" w:type="dxa"/>
            <w:gridSpan w:val="9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593C39" w:rsidRPr="00B574C9" w:rsidTr="00210AFE">
        <w:trPr>
          <w:cantSplit/>
          <w:trHeight w:val="969"/>
          <w:jc w:val="center"/>
        </w:trPr>
        <w:tc>
          <w:tcPr>
            <w:tcW w:w="1837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290" w:type="dxa"/>
            <w:gridSpan w:val="9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 w:rsidR="0068431A">
              <w:rPr>
                <w:rFonts w:ascii="標楷體" w:eastAsia="標楷體" w:hAnsi="標楷體" w:hint="eastAsia"/>
              </w:rPr>
              <w:t>學生習得</w:t>
            </w:r>
            <w:r w:rsidR="0068431A" w:rsidRPr="0068431A">
              <w:rPr>
                <w:rFonts w:ascii="標楷體" w:eastAsia="標楷體" w:hAnsi="標楷體" w:hint="eastAsia"/>
              </w:rPr>
              <w:t>客家</w:t>
            </w:r>
            <w:r w:rsidR="0068431A">
              <w:rPr>
                <w:rFonts w:ascii="標楷體" w:eastAsia="標楷體" w:hAnsi="標楷體" w:hint="eastAsia"/>
              </w:rPr>
              <w:t>食品及</w:t>
            </w:r>
            <w:r w:rsidR="0068431A" w:rsidRPr="0068431A">
              <w:rPr>
                <w:rFonts w:ascii="標楷體" w:eastAsia="標楷體" w:hAnsi="標楷體" w:hint="eastAsia"/>
              </w:rPr>
              <w:t>餐飲產品製作及包裝</w:t>
            </w:r>
            <w:r w:rsidR="00F5465D">
              <w:rPr>
                <w:rFonts w:ascii="標楷體" w:eastAsia="標楷體" w:hAnsi="標楷體" w:hint="eastAsia"/>
              </w:rPr>
              <w:t>能力</w:t>
            </w:r>
          </w:p>
          <w:p w:rsidR="00593C39" w:rsidRDefault="00593C39" w:rsidP="0068431A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二、</w:t>
            </w:r>
            <w:r w:rsidR="0068431A" w:rsidRPr="0085475E">
              <w:rPr>
                <w:rFonts w:ascii="標楷體" w:eastAsia="標楷體" w:hAnsi="標楷體" w:hint="eastAsia"/>
              </w:rPr>
              <w:t>讓學生實際接觸創業個案</w:t>
            </w:r>
            <w:r w:rsidR="0068431A">
              <w:rPr>
                <w:rFonts w:ascii="標楷體" w:eastAsia="標楷體" w:hAnsi="標楷體" w:hint="eastAsia"/>
              </w:rPr>
              <w:t>，</w:t>
            </w:r>
            <w:r w:rsidR="0068431A" w:rsidRPr="0085475E">
              <w:rPr>
                <w:rFonts w:ascii="標楷體" w:eastAsia="標楷體" w:hAnsi="標楷體" w:hint="eastAsia"/>
              </w:rPr>
              <w:t>理解職場需求</w:t>
            </w:r>
            <w:r w:rsidR="0068431A" w:rsidRPr="00B574C9">
              <w:rPr>
                <w:rFonts w:ascii="標楷體" w:eastAsia="標楷體" w:hAnsi="標楷體" w:hint="eastAsia"/>
              </w:rPr>
              <w:t>。</w:t>
            </w:r>
          </w:p>
          <w:p w:rsidR="00F5465D" w:rsidRDefault="00F5465D" w:rsidP="0068431A">
            <w:pPr>
              <w:rPr>
                <w:rFonts w:ascii="標楷體" w:eastAsia="標楷體" w:hAnsi="標楷體"/>
              </w:rPr>
            </w:pPr>
            <w:r w:rsidRPr="00F5465D">
              <w:rPr>
                <w:rFonts w:ascii="標楷體" w:eastAsia="標楷體" w:hAnsi="標楷體" w:hint="eastAsia"/>
              </w:rPr>
              <w:t>三、習得客家市集相關活動設計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5465D" w:rsidRPr="00B574C9" w:rsidRDefault="00F5465D" w:rsidP="0068431A">
            <w:pPr>
              <w:rPr>
                <w:rFonts w:ascii="標楷體" w:hAnsi="標楷體"/>
              </w:rPr>
            </w:pPr>
            <w:r w:rsidRPr="00F5465D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、習得</w:t>
            </w:r>
            <w:r w:rsidRPr="00F5465D">
              <w:rPr>
                <w:rFonts w:ascii="標楷體" w:eastAsia="標楷體" w:hAnsi="標楷體" w:hint="eastAsia"/>
              </w:rPr>
              <w:t>客家日常語溝通</w:t>
            </w:r>
            <w:r>
              <w:rPr>
                <w:rFonts w:ascii="標楷體" w:eastAsia="標楷體" w:hAnsi="標楷體" w:hint="eastAsia"/>
              </w:rPr>
              <w:t>能力。</w:t>
            </w:r>
          </w:p>
        </w:tc>
      </w:tr>
      <w:tr w:rsidR="00210AFE" w:rsidRPr="00B574C9" w:rsidTr="00210AFE">
        <w:trPr>
          <w:cantSplit/>
          <w:trHeight w:val="579"/>
          <w:jc w:val="center"/>
        </w:trPr>
        <w:tc>
          <w:tcPr>
            <w:tcW w:w="1837" w:type="dxa"/>
            <w:vMerge w:val="restart"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 w:hint="eastAsia"/>
              </w:rPr>
            </w:pPr>
            <w:r w:rsidRPr="00B574C9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1822" w:type="dxa"/>
            <w:gridSpan w:val="3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主要單元</w:t>
            </w:r>
          </w:p>
        </w:tc>
        <w:tc>
          <w:tcPr>
            <w:tcW w:w="2857" w:type="dxa"/>
            <w:gridSpan w:val="3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內容細項</w:t>
            </w:r>
          </w:p>
        </w:tc>
        <w:tc>
          <w:tcPr>
            <w:tcW w:w="1417" w:type="dxa"/>
            <w:gridSpan w:val="2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分配節數</w:t>
            </w:r>
          </w:p>
        </w:tc>
        <w:tc>
          <w:tcPr>
            <w:tcW w:w="1194" w:type="dxa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10AFE" w:rsidRPr="00B574C9" w:rsidTr="00210AFE">
        <w:trPr>
          <w:cantSplit/>
          <w:trHeight w:val="952"/>
          <w:jc w:val="center"/>
        </w:trPr>
        <w:tc>
          <w:tcPr>
            <w:tcW w:w="1837" w:type="dxa"/>
            <w:vMerge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 w:colFirst="1" w:colLast="3"/>
          </w:p>
        </w:tc>
        <w:tc>
          <w:tcPr>
            <w:tcW w:w="1822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一、客家產品製作及包裝。</w:t>
            </w:r>
          </w:p>
        </w:tc>
        <w:tc>
          <w:tcPr>
            <w:tcW w:w="2857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1.客家菜包製作及包裝</w:t>
            </w:r>
          </w:p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2.客家</w:t>
            </w:r>
            <w:proofErr w:type="gramStart"/>
            <w:r w:rsidRPr="00210AFE">
              <w:rPr>
                <w:rFonts w:ascii="標楷體" w:eastAsia="標楷體" w:hAnsi="標楷體" w:hint="eastAsia"/>
                <w:color w:val="FF0000"/>
              </w:rPr>
              <w:t>粄</w:t>
            </w:r>
            <w:proofErr w:type="gramEnd"/>
            <w:r w:rsidRPr="00210AFE">
              <w:rPr>
                <w:rFonts w:ascii="標楷體" w:eastAsia="標楷體" w:hAnsi="標楷體" w:hint="eastAsia"/>
                <w:color w:val="FF0000"/>
              </w:rPr>
              <w:t>條製作及包裝</w:t>
            </w:r>
          </w:p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3.客家肉粽製作及包裝</w:t>
            </w:r>
          </w:p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4.客家花生糖製作與包裝</w:t>
            </w:r>
          </w:p>
        </w:tc>
        <w:tc>
          <w:tcPr>
            <w:tcW w:w="1417" w:type="dxa"/>
            <w:gridSpan w:val="2"/>
            <w:vAlign w:val="center"/>
          </w:tcPr>
          <w:p w:rsidR="00210AFE" w:rsidRPr="00210AFE" w:rsidRDefault="00210AFE" w:rsidP="00210AF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1194" w:type="dxa"/>
          </w:tcPr>
          <w:p w:rsidR="00210AFE" w:rsidRPr="00B574C9" w:rsidRDefault="00210AFE" w:rsidP="00210AFE">
            <w:pPr>
              <w:rPr>
                <w:rFonts w:ascii="標楷體" w:eastAsia="標楷體" w:hAnsi="標楷體" w:hint="eastAsia"/>
              </w:rPr>
            </w:pPr>
          </w:p>
        </w:tc>
      </w:tr>
      <w:tr w:rsidR="00210AFE" w:rsidRPr="00B574C9" w:rsidTr="00210AFE">
        <w:trPr>
          <w:cantSplit/>
          <w:trHeight w:val="952"/>
          <w:jc w:val="center"/>
        </w:trPr>
        <w:tc>
          <w:tcPr>
            <w:tcW w:w="1837" w:type="dxa"/>
            <w:vMerge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2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二、客家餐飲產品製作及包裝。</w:t>
            </w:r>
          </w:p>
        </w:tc>
        <w:tc>
          <w:tcPr>
            <w:tcW w:w="2857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1.客家封肉製作及包裝</w:t>
            </w:r>
          </w:p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2.客家小炒製作及包裝</w:t>
            </w:r>
          </w:p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3.薑絲大腸製作與包裝</w:t>
            </w:r>
          </w:p>
        </w:tc>
        <w:tc>
          <w:tcPr>
            <w:tcW w:w="1417" w:type="dxa"/>
            <w:gridSpan w:val="2"/>
            <w:vAlign w:val="center"/>
          </w:tcPr>
          <w:p w:rsidR="00210AFE" w:rsidRPr="00210AFE" w:rsidRDefault="00210AFE" w:rsidP="00210AF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1194" w:type="dxa"/>
          </w:tcPr>
          <w:p w:rsidR="00210AFE" w:rsidRPr="00B574C9" w:rsidRDefault="00210AFE" w:rsidP="00210AFE">
            <w:pPr>
              <w:rPr>
                <w:rFonts w:ascii="標楷體" w:eastAsia="標楷體" w:hAnsi="標楷體" w:hint="eastAsia"/>
              </w:rPr>
            </w:pPr>
          </w:p>
        </w:tc>
      </w:tr>
      <w:tr w:rsidR="00210AFE" w:rsidRPr="00B574C9" w:rsidTr="00210AFE">
        <w:trPr>
          <w:cantSplit/>
          <w:trHeight w:val="952"/>
          <w:jc w:val="center"/>
        </w:trPr>
        <w:tc>
          <w:tcPr>
            <w:tcW w:w="1837" w:type="dxa"/>
            <w:vMerge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2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三、客家市集相關活動設計。</w:t>
            </w:r>
          </w:p>
        </w:tc>
        <w:tc>
          <w:tcPr>
            <w:tcW w:w="2857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1.市集活動設計介紹</w:t>
            </w:r>
          </w:p>
          <w:p w:rsidR="00210AFE" w:rsidRPr="00210AFE" w:rsidRDefault="00210AFE" w:rsidP="00210AFE">
            <w:pPr>
              <w:rPr>
                <w:rFonts w:ascii="標楷體" w:eastAsia="標楷體" w:hAnsi="標楷體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2.市集活動行銷介紹</w:t>
            </w:r>
          </w:p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3.市集活動企劃</w:t>
            </w:r>
          </w:p>
        </w:tc>
        <w:tc>
          <w:tcPr>
            <w:tcW w:w="1417" w:type="dxa"/>
            <w:gridSpan w:val="2"/>
            <w:vAlign w:val="center"/>
          </w:tcPr>
          <w:p w:rsidR="00210AFE" w:rsidRPr="00210AFE" w:rsidRDefault="00210AFE" w:rsidP="00210AF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194" w:type="dxa"/>
          </w:tcPr>
          <w:p w:rsidR="00210AFE" w:rsidRPr="00B574C9" w:rsidRDefault="00210AFE" w:rsidP="00210AFE">
            <w:pPr>
              <w:rPr>
                <w:rFonts w:ascii="標楷體" w:eastAsia="標楷體" w:hAnsi="標楷體" w:hint="eastAsia"/>
              </w:rPr>
            </w:pPr>
          </w:p>
        </w:tc>
      </w:tr>
      <w:tr w:rsidR="00210AFE" w:rsidRPr="00B574C9" w:rsidTr="00210AFE">
        <w:trPr>
          <w:cantSplit/>
          <w:trHeight w:val="952"/>
          <w:jc w:val="center"/>
        </w:trPr>
        <w:tc>
          <w:tcPr>
            <w:tcW w:w="1837" w:type="dxa"/>
            <w:vMerge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2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四、客家日常語溝通。</w:t>
            </w:r>
          </w:p>
        </w:tc>
        <w:tc>
          <w:tcPr>
            <w:tcW w:w="2857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客家日常語介紹</w:t>
            </w:r>
          </w:p>
        </w:tc>
        <w:tc>
          <w:tcPr>
            <w:tcW w:w="1417" w:type="dxa"/>
            <w:gridSpan w:val="2"/>
            <w:vAlign w:val="center"/>
          </w:tcPr>
          <w:p w:rsidR="00210AFE" w:rsidRPr="00210AFE" w:rsidRDefault="00210AFE" w:rsidP="00210AF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194" w:type="dxa"/>
          </w:tcPr>
          <w:p w:rsidR="00210AFE" w:rsidRPr="00B574C9" w:rsidRDefault="00210AFE" w:rsidP="00210AFE">
            <w:pPr>
              <w:rPr>
                <w:rFonts w:ascii="標楷體" w:eastAsia="標楷體" w:hAnsi="標楷體" w:hint="eastAsia"/>
              </w:rPr>
            </w:pPr>
          </w:p>
        </w:tc>
      </w:tr>
      <w:tr w:rsidR="00210AFE" w:rsidRPr="00B574C9" w:rsidTr="00210AFE">
        <w:trPr>
          <w:cantSplit/>
          <w:trHeight w:val="952"/>
          <w:jc w:val="center"/>
        </w:trPr>
        <w:tc>
          <w:tcPr>
            <w:tcW w:w="1837" w:type="dxa"/>
            <w:vMerge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22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五、</w:t>
            </w:r>
            <w:proofErr w:type="gramStart"/>
            <w:r w:rsidRPr="00210AFE">
              <w:rPr>
                <w:rFonts w:ascii="標楷體" w:eastAsia="標楷體" w:hAnsi="標楷體" w:hint="eastAsia"/>
                <w:color w:val="FF0000"/>
              </w:rPr>
              <w:t>佳農客家</w:t>
            </w:r>
            <w:proofErr w:type="gramEnd"/>
            <w:r w:rsidRPr="00210AFE">
              <w:rPr>
                <w:rFonts w:ascii="標楷體" w:eastAsia="標楷體" w:hAnsi="標楷體" w:hint="eastAsia"/>
                <w:color w:val="FF0000"/>
              </w:rPr>
              <w:t>市集。</w:t>
            </w:r>
          </w:p>
        </w:tc>
        <w:tc>
          <w:tcPr>
            <w:tcW w:w="2857" w:type="dxa"/>
            <w:gridSpan w:val="3"/>
          </w:tcPr>
          <w:p w:rsidR="00210AFE" w:rsidRPr="00210AFE" w:rsidRDefault="00210AFE" w:rsidP="00210AFE">
            <w:pPr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210AFE">
              <w:rPr>
                <w:rFonts w:ascii="標楷體" w:eastAsia="標楷體" w:hAnsi="標楷體" w:hint="eastAsia"/>
                <w:color w:val="FF0000"/>
              </w:rPr>
              <w:t>佳農客家</w:t>
            </w:r>
            <w:proofErr w:type="gramEnd"/>
            <w:r w:rsidRPr="00210AFE">
              <w:rPr>
                <w:rFonts w:ascii="標楷體" w:eastAsia="標楷體" w:hAnsi="標楷體" w:hint="eastAsia"/>
                <w:color w:val="FF0000"/>
              </w:rPr>
              <w:t>市集體驗</w:t>
            </w:r>
          </w:p>
        </w:tc>
        <w:tc>
          <w:tcPr>
            <w:tcW w:w="1417" w:type="dxa"/>
            <w:gridSpan w:val="2"/>
            <w:vAlign w:val="center"/>
          </w:tcPr>
          <w:p w:rsidR="00210AFE" w:rsidRPr="00210AFE" w:rsidRDefault="00210AFE" w:rsidP="00210AFE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0AFE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194" w:type="dxa"/>
          </w:tcPr>
          <w:p w:rsidR="00210AFE" w:rsidRPr="00B574C9" w:rsidRDefault="00210AFE" w:rsidP="00210AFE">
            <w:pPr>
              <w:rPr>
                <w:rFonts w:ascii="標楷體" w:eastAsia="標楷體" w:hAnsi="標楷體" w:hint="eastAsia"/>
              </w:rPr>
            </w:pPr>
          </w:p>
        </w:tc>
      </w:tr>
      <w:bookmarkEnd w:id="0"/>
      <w:tr w:rsidR="00210AFE" w:rsidRPr="00B574C9" w:rsidTr="00210AFE">
        <w:trPr>
          <w:cantSplit/>
          <w:trHeight w:val="1140"/>
          <w:jc w:val="center"/>
        </w:trPr>
        <w:tc>
          <w:tcPr>
            <w:tcW w:w="1837" w:type="dxa"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lastRenderedPageBreak/>
              <w:t>教材</w:t>
            </w:r>
            <w:r>
              <w:rPr>
                <w:rFonts w:ascii="標楷體" w:eastAsia="標楷體" w:hAnsi="標楷體" w:hint="eastAsia"/>
              </w:rPr>
              <w:t>資</w:t>
            </w:r>
            <w:r w:rsidRPr="00B574C9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7290" w:type="dxa"/>
            <w:gridSpan w:val="9"/>
          </w:tcPr>
          <w:p w:rsidR="00210AFE" w:rsidRPr="00B574C9" w:rsidRDefault="00210AFE" w:rsidP="00210A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自編教材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:rsidR="00210AFE" w:rsidRPr="00B574C9" w:rsidRDefault="00210AFE" w:rsidP="00210AF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、報章雜誌。</w:t>
            </w:r>
          </w:p>
          <w:p w:rsidR="00210AFE" w:rsidRPr="00B574C9" w:rsidRDefault="00210AFE" w:rsidP="00210AF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B574C9">
              <w:rPr>
                <w:rFonts w:ascii="標楷體" w:eastAsia="標楷體" w:hAnsi="標楷體" w:hint="eastAsia"/>
              </w:rPr>
              <w:t>、網路資源。</w:t>
            </w:r>
          </w:p>
        </w:tc>
      </w:tr>
      <w:tr w:rsidR="00210AFE" w:rsidRPr="00B574C9" w:rsidTr="00210AFE">
        <w:trPr>
          <w:cantSplit/>
          <w:trHeight w:val="868"/>
          <w:jc w:val="center"/>
        </w:trPr>
        <w:tc>
          <w:tcPr>
            <w:tcW w:w="1837" w:type="dxa"/>
            <w:vAlign w:val="center"/>
          </w:tcPr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教學注意</w:t>
            </w:r>
          </w:p>
          <w:p w:rsidR="00210AFE" w:rsidRPr="00B574C9" w:rsidRDefault="00210AFE" w:rsidP="00210AFE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290" w:type="dxa"/>
            <w:gridSpan w:val="9"/>
          </w:tcPr>
          <w:p w:rsidR="00210AFE" w:rsidRPr="00B574C9" w:rsidRDefault="00210AFE" w:rsidP="00210AFE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一、透過專業學習，提升學生之</w:t>
            </w:r>
            <w:r>
              <w:rPr>
                <w:rFonts w:ascii="標楷體" w:eastAsia="標楷體" w:hAnsi="標楷體" w:hint="eastAsia"/>
              </w:rPr>
              <w:t>專業</w:t>
            </w:r>
            <w:r w:rsidRPr="005B2E8B">
              <w:rPr>
                <w:rFonts w:ascii="標楷體" w:eastAsia="標楷體" w:hAnsi="標楷體" w:hint="eastAsia"/>
              </w:rPr>
              <w:t>能力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:rsidR="00210AFE" w:rsidRPr="00B574C9" w:rsidRDefault="00210AFE" w:rsidP="00210AFE">
            <w:pPr>
              <w:pStyle w:val="10"/>
              <w:spacing w:line="0" w:lineRule="atLeast"/>
              <w:ind w:leftChars="0" w:left="473" w:hangingChars="197" w:hanging="473"/>
              <w:rPr>
                <w:rFonts w:ascii="標楷體" w:hAnsi="標楷體"/>
              </w:rPr>
            </w:pPr>
            <w:r w:rsidRPr="00B574C9">
              <w:rPr>
                <w:rFonts w:ascii="標楷體" w:hAnsi="標楷體" w:hint="eastAsia"/>
              </w:rPr>
              <w:t>二、教學方法：</w:t>
            </w:r>
            <w:r w:rsidRPr="005B2E8B">
              <w:rPr>
                <w:rFonts w:ascii="標楷體" w:hAnsi="標楷體" w:hint="eastAsia"/>
              </w:rPr>
              <w:t>講授</w:t>
            </w:r>
            <w:r>
              <w:rPr>
                <w:rFonts w:ascii="標楷體" w:hAnsi="標楷體" w:hint="eastAsia"/>
              </w:rPr>
              <w:t>、</w:t>
            </w:r>
            <w:r w:rsidRPr="005B2E8B">
              <w:rPr>
                <w:rFonts w:ascii="標楷體" w:hAnsi="標楷體" w:hint="eastAsia"/>
              </w:rPr>
              <w:t>討論</w:t>
            </w:r>
            <w:r w:rsidRPr="005B2E8B">
              <w:rPr>
                <w:rFonts w:ascii="標楷體" w:hAnsi="標楷體"/>
              </w:rPr>
              <w:t>/</w:t>
            </w:r>
            <w:r w:rsidRPr="005B2E8B">
              <w:rPr>
                <w:rFonts w:ascii="標楷體" w:hAnsi="標楷體" w:hint="eastAsia"/>
              </w:rPr>
              <w:t>報告、實驗</w:t>
            </w:r>
            <w:r w:rsidRPr="005B2E8B">
              <w:rPr>
                <w:rFonts w:ascii="標楷體" w:hAnsi="標楷體"/>
              </w:rPr>
              <w:t>/</w:t>
            </w:r>
            <w:r w:rsidRPr="005B2E8B">
              <w:rPr>
                <w:rFonts w:ascii="標楷體" w:hAnsi="標楷體" w:hint="eastAsia"/>
              </w:rPr>
              <w:t>參訪、其他</w:t>
            </w:r>
            <w:r w:rsidRPr="00B574C9">
              <w:rPr>
                <w:rFonts w:ascii="標楷體" w:hAnsi="標楷體" w:hint="eastAsia"/>
              </w:rPr>
              <w:t>。</w:t>
            </w:r>
          </w:p>
          <w:p w:rsidR="00210AFE" w:rsidRPr="00B574C9" w:rsidRDefault="00210AFE" w:rsidP="00210AFE">
            <w:pPr>
              <w:pStyle w:val="10"/>
              <w:spacing w:line="0" w:lineRule="atLeast"/>
              <w:ind w:leftChars="0" w:left="473" w:hangingChars="197" w:hanging="473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</w:t>
            </w:r>
            <w:r w:rsidRPr="00B574C9">
              <w:rPr>
                <w:rFonts w:ascii="標楷體" w:hAnsi="標楷體" w:hint="eastAsia"/>
              </w:rPr>
              <w:t>、教學評量：平時成績及實作，第一、</w:t>
            </w:r>
            <w:proofErr w:type="gramStart"/>
            <w:r w:rsidRPr="00B574C9">
              <w:rPr>
                <w:rFonts w:ascii="標楷體" w:hAnsi="標楷體" w:hint="eastAsia"/>
              </w:rPr>
              <w:t>二次段</w:t>
            </w:r>
            <w:proofErr w:type="gramEnd"/>
            <w:r w:rsidRPr="00B574C9">
              <w:rPr>
                <w:rFonts w:ascii="標楷體" w:hAnsi="標楷體" w:hint="eastAsia"/>
              </w:rPr>
              <w:t>考期末學科考試。</w:t>
            </w:r>
          </w:p>
        </w:tc>
      </w:tr>
    </w:tbl>
    <w:p w:rsidR="00BB7147" w:rsidRPr="00593C39" w:rsidRDefault="00BB7147"/>
    <w:sectPr w:rsidR="00BB7147" w:rsidRPr="00593C39" w:rsidSect="00593C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00" w:rsidRDefault="005F5C00" w:rsidP="00210AFE">
      <w:r>
        <w:separator/>
      </w:r>
    </w:p>
  </w:endnote>
  <w:endnote w:type="continuationSeparator" w:id="0">
    <w:p w:rsidR="005F5C00" w:rsidRDefault="005F5C00" w:rsidP="002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00" w:rsidRDefault="005F5C00" w:rsidP="00210AFE">
      <w:r>
        <w:separator/>
      </w:r>
    </w:p>
  </w:footnote>
  <w:footnote w:type="continuationSeparator" w:id="0">
    <w:p w:rsidR="005F5C00" w:rsidRDefault="005F5C00" w:rsidP="0021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39"/>
    <w:rsid w:val="00210AFE"/>
    <w:rsid w:val="004A595C"/>
    <w:rsid w:val="00593C39"/>
    <w:rsid w:val="005F5C00"/>
    <w:rsid w:val="0068431A"/>
    <w:rsid w:val="00A428E2"/>
    <w:rsid w:val="00BB7147"/>
    <w:rsid w:val="00F5465D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4A88"/>
  <w15:chartTrackingRefBased/>
  <w15:docId w15:val="{EBE4E8B6-ED82-4053-9AD5-8081B054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C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教學目標1"/>
    <w:basedOn w:val="a"/>
    <w:rsid w:val="00593C39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/>
      <w:szCs w:val="24"/>
    </w:rPr>
  </w:style>
  <w:style w:type="paragraph" w:customStyle="1" w:styleId="10">
    <w:name w:val="六、1"/>
    <w:basedOn w:val="a"/>
    <w:rsid w:val="00593C39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styleId="a3">
    <w:name w:val="Emphasis"/>
    <w:qFormat/>
    <w:rsid w:val="00593C39"/>
    <w:rPr>
      <w:b w:val="0"/>
      <w:bCs w:val="0"/>
      <w:i w:val="0"/>
      <w:iCs w:val="0"/>
      <w:color w:val="CC0033"/>
    </w:rPr>
  </w:style>
  <w:style w:type="paragraph" w:styleId="a4">
    <w:name w:val="caption"/>
    <w:basedOn w:val="a"/>
    <w:next w:val="a"/>
    <w:unhideWhenUsed/>
    <w:qFormat/>
    <w:rsid w:val="00593C39"/>
    <w:rPr>
      <w:rFonts w:ascii="Times New Roman" w:hAnsi="Times New Roman"/>
      <w:sz w:val="20"/>
      <w:szCs w:val="20"/>
    </w:rPr>
  </w:style>
  <w:style w:type="character" w:customStyle="1" w:styleId="ft">
    <w:name w:val="ft"/>
    <w:rsid w:val="00593C39"/>
  </w:style>
  <w:style w:type="paragraph" w:styleId="a5">
    <w:name w:val="header"/>
    <w:basedOn w:val="a"/>
    <w:link w:val="a6"/>
    <w:uiPriority w:val="99"/>
    <w:unhideWhenUsed/>
    <w:rsid w:val="0021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0AF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0A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2022-05-30T05:25:00Z</dcterms:created>
  <dcterms:modified xsi:type="dcterms:W3CDTF">2022-05-30T05:25:00Z</dcterms:modified>
</cp:coreProperties>
</file>