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9878" w14:textId="70602BB2" w:rsidR="00593C39" w:rsidRPr="004A0C85" w:rsidRDefault="00BB058A" w:rsidP="00593C39">
      <w:pPr>
        <w:pStyle w:val="a4"/>
        <w:ind w:firstLineChars="472" w:firstLine="1133"/>
        <w:rPr>
          <w:rFonts w:ascii="標楷體" w:eastAsia="標楷體" w:hAnsi="標楷體"/>
          <w:sz w:val="24"/>
          <w:szCs w:val="24"/>
        </w:rPr>
      </w:pPr>
      <w:bookmarkStart w:id="0" w:name="_Toc411249198"/>
      <w:proofErr w:type="gramStart"/>
      <w:r>
        <w:rPr>
          <w:rFonts w:ascii="標楷體" w:eastAsia="標楷體" w:hAnsi="標楷體" w:hint="eastAsia"/>
          <w:sz w:val="24"/>
          <w:szCs w:val="24"/>
        </w:rPr>
        <w:t>進階</w:t>
      </w:r>
      <w:r w:rsidR="00593C39">
        <w:rPr>
          <w:rFonts w:ascii="標楷體" w:eastAsia="標楷體" w:hAnsi="標楷體" w:hint="eastAsia"/>
          <w:sz w:val="24"/>
          <w:szCs w:val="24"/>
        </w:rPr>
        <w:t>佳農巧克力</w:t>
      </w:r>
      <w:bookmarkEnd w:id="0"/>
      <w:proofErr w:type="gramEnd"/>
      <w:r w:rsidR="00F671C5">
        <w:rPr>
          <w:rFonts w:ascii="標楷體" w:eastAsia="標楷體" w:hAnsi="標楷體" w:hint="eastAsia"/>
          <w:sz w:val="24"/>
          <w:szCs w:val="24"/>
        </w:rPr>
        <w:t>教學大綱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1133"/>
        <w:gridCol w:w="140"/>
        <w:gridCol w:w="1368"/>
        <w:gridCol w:w="1509"/>
        <w:gridCol w:w="1508"/>
        <w:gridCol w:w="1632"/>
      </w:tblGrid>
      <w:tr w:rsidR="00593C39" w:rsidRPr="00B574C9" w14:paraId="6A7BB29C" w14:textId="77777777" w:rsidTr="00A428E2">
        <w:trPr>
          <w:cantSplit/>
          <w:trHeight w:val="420"/>
          <w:jc w:val="center"/>
        </w:trPr>
        <w:tc>
          <w:tcPr>
            <w:tcW w:w="1838" w:type="dxa"/>
            <w:vMerge w:val="restart"/>
            <w:vAlign w:val="center"/>
          </w:tcPr>
          <w:p w14:paraId="64B4378A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134" w:type="dxa"/>
            <w:vAlign w:val="center"/>
          </w:tcPr>
          <w:p w14:paraId="70C3A463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155" w:type="dxa"/>
            <w:gridSpan w:val="5"/>
            <w:vAlign w:val="center"/>
          </w:tcPr>
          <w:p w14:paraId="1C866274" w14:textId="7682602A" w:rsidR="00593C39" w:rsidRPr="00B574C9" w:rsidRDefault="00194BE9" w:rsidP="000768B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進階</w:t>
            </w:r>
            <w:r w:rsidR="00593C39">
              <w:rPr>
                <w:rFonts w:ascii="標楷體" w:eastAsia="標楷體" w:hAnsi="標楷體" w:hint="eastAsia"/>
              </w:rPr>
              <w:t>佳農巧克力</w:t>
            </w:r>
            <w:proofErr w:type="gramEnd"/>
          </w:p>
        </w:tc>
      </w:tr>
      <w:tr w:rsidR="00593C39" w:rsidRPr="00B574C9" w14:paraId="6ED8E773" w14:textId="77777777" w:rsidTr="00A428E2">
        <w:trPr>
          <w:cantSplit/>
          <w:trHeight w:val="465"/>
          <w:jc w:val="center"/>
        </w:trPr>
        <w:tc>
          <w:tcPr>
            <w:tcW w:w="1838" w:type="dxa"/>
            <w:vMerge/>
            <w:vAlign w:val="center"/>
          </w:tcPr>
          <w:p w14:paraId="26800CE6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97BA18F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155" w:type="dxa"/>
            <w:gridSpan w:val="5"/>
            <w:vAlign w:val="center"/>
          </w:tcPr>
          <w:p w14:paraId="36F1A1CC" w14:textId="2BDC2827" w:rsidR="00593C39" w:rsidRPr="00B574C9" w:rsidRDefault="00194BE9" w:rsidP="000768B6">
            <w:pPr>
              <w:jc w:val="both"/>
              <w:rPr>
                <w:rFonts w:ascii="標楷體" w:eastAsia="標楷體" w:hAnsi="標楷體"/>
              </w:rPr>
            </w:pPr>
            <w:r w:rsidRPr="00194BE9">
              <w:rPr>
                <w:rFonts w:ascii="標楷體" w:eastAsia="標楷體" w:hAnsi="標楷體"/>
              </w:rPr>
              <w:t xml:space="preserve">Advanced </w:t>
            </w:r>
            <w:proofErr w:type="spellStart"/>
            <w:r w:rsidRPr="00194BE9">
              <w:rPr>
                <w:rFonts w:ascii="標楷體" w:eastAsia="標楷體" w:hAnsi="標楷體"/>
              </w:rPr>
              <w:t>Goodfarmer</w:t>
            </w:r>
            <w:proofErr w:type="spellEnd"/>
            <w:r w:rsidRPr="00194BE9">
              <w:rPr>
                <w:rFonts w:ascii="標楷體" w:eastAsia="標楷體" w:hAnsi="標楷體"/>
              </w:rPr>
              <w:t xml:space="preserve"> Chocolate</w:t>
            </w:r>
          </w:p>
        </w:tc>
      </w:tr>
      <w:tr w:rsidR="00593C39" w:rsidRPr="00B574C9" w14:paraId="18C01C09" w14:textId="77777777" w:rsidTr="00593C39">
        <w:trPr>
          <w:cantSplit/>
          <w:trHeight w:val="345"/>
          <w:jc w:val="center"/>
        </w:trPr>
        <w:tc>
          <w:tcPr>
            <w:tcW w:w="1838" w:type="dxa"/>
            <w:vAlign w:val="center"/>
          </w:tcPr>
          <w:p w14:paraId="1234068A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289" w:type="dxa"/>
            <w:gridSpan w:val="6"/>
            <w:vAlign w:val="center"/>
          </w:tcPr>
          <w:p w14:paraId="70EB9500" w14:textId="77777777"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</w:t>
            </w:r>
          </w:p>
        </w:tc>
      </w:tr>
      <w:tr w:rsidR="00593C39" w:rsidRPr="00B574C9" w14:paraId="0049EA1A" w14:textId="77777777" w:rsidTr="00593C39">
        <w:trPr>
          <w:cantSplit/>
          <w:trHeight w:val="345"/>
          <w:jc w:val="center"/>
        </w:trPr>
        <w:tc>
          <w:tcPr>
            <w:tcW w:w="1838" w:type="dxa"/>
            <w:vMerge w:val="restart"/>
            <w:vAlign w:val="center"/>
          </w:tcPr>
          <w:p w14:paraId="1D0042A3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274" w:type="dxa"/>
            <w:gridSpan w:val="2"/>
            <w:vAlign w:val="center"/>
          </w:tcPr>
          <w:p w14:paraId="2E0937FD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015" w:type="dxa"/>
            <w:gridSpan w:val="4"/>
            <w:vAlign w:val="center"/>
          </w:tcPr>
          <w:p w14:paraId="32B5B768" w14:textId="77777777"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選修</w:t>
            </w:r>
          </w:p>
        </w:tc>
      </w:tr>
      <w:tr w:rsidR="00593C39" w:rsidRPr="00B574C9" w14:paraId="54E1E5AC" w14:textId="77777777" w:rsidTr="00593C39">
        <w:trPr>
          <w:cantSplit/>
          <w:trHeight w:val="360"/>
          <w:jc w:val="center"/>
        </w:trPr>
        <w:tc>
          <w:tcPr>
            <w:tcW w:w="1838" w:type="dxa"/>
            <w:vMerge/>
            <w:vAlign w:val="center"/>
          </w:tcPr>
          <w:p w14:paraId="2EA68857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9" w:type="dxa"/>
            <w:gridSpan w:val="6"/>
            <w:vAlign w:val="center"/>
          </w:tcPr>
          <w:p w14:paraId="45C9417B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一般科目</w:t>
            </w: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專業科目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實習、實務、實驗科目</w:t>
            </w:r>
          </w:p>
        </w:tc>
      </w:tr>
      <w:tr w:rsidR="00593C39" w:rsidRPr="00B574C9" w14:paraId="75F207B2" w14:textId="77777777" w:rsidTr="00593C39">
        <w:trPr>
          <w:cantSplit/>
          <w:trHeight w:val="420"/>
          <w:jc w:val="center"/>
        </w:trPr>
        <w:tc>
          <w:tcPr>
            <w:tcW w:w="1838" w:type="dxa"/>
            <w:vAlign w:val="center"/>
          </w:tcPr>
          <w:p w14:paraId="7934D717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289" w:type="dxa"/>
            <w:gridSpan w:val="6"/>
            <w:vAlign w:val="center"/>
          </w:tcPr>
          <w:p w14:paraId="7B2C84DD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學校自行規劃科目</w:t>
            </w:r>
          </w:p>
        </w:tc>
      </w:tr>
      <w:tr w:rsidR="00593C39" w:rsidRPr="00B574C9" w14:paraId="726863D8" w14:textId="77777777" w:rsidTr="00593C39">
        <w:trPr>
          <w:cantSplit/>
          <w:trHeight w:val="420"/>
          <w:jc w:val="center"/>
        </w:trPr>
        <w:tc>
          <w:tcPr>
            <w:tcW w:w="1838" w:type="dxa"/>
            <w:vAlign w:val="center"/>
          </w:tcPr>
          <w:p w14:paraId="611E29C7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7289" w:type="dxa"/>
            <w:gridSpan w:val="6"/>
            <w:vAlign w:val="center"/>
          </w:tcPr>
          <w:p w14:paraId="5D35A9B5" w14:textId="77777777"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 xml:space="preserve">A 自主行動：A1.身心素質與自我精進 </w:t>
            </w:r>
          </w:p>
          <w:p w14:paraId="6EBC6C9A" w14:textId="77777777"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B 溝通互動：B1.符號運用與溝通表達</w:t>
            </w:r>
          </w:p>
          <w:p w14:paraId="4D9F46B5" w14:textId="77777777"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C 社會參與：C3.多元文化與國際理解</w:t>
            </w:r>
          </w:p>
        </w:tc>
      </w:tr>
      <w:tr w:rsidR="00593C39" w:rsidRPr="00B574C9" w14:paraId="3CD4F97E" w14:textId="77777777" w:rsidTr="00593C39">
        <w:trPr>
          <w:cantSplit/>
          <w:trHeight w:val="420"/>
          <w:jc w:val="center"/>
        </w:trPr>
        <w:tc>
          <w:tcPr>
            <w:tcW w:w="1838" w:type="dxa"/>
            <w:vAlign w:val="center"/>
          </w:tcPr>
          <w:p w14:paraId="29CB4A5C" w14:textId="77777777" w:rsidR="00593C39" w:rsidRPr="00593C3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7289" w:type="dxa"/>
            <w:gridSpan w:val="6"/>
            <w:vAlign w:val="center"/>
          </w:tcPr>
          <w:p w14:paraId="76F06CAE" w14:textId="77777777"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2.學習力：具備終身學習之自我精進能力、</w:t>
            </w:r>
          </w:p>
          <w:p w14:paraId="0086576F" w14:textId="77777777"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3.專業力：具備務實致用之專業技術能力</w:t>
            </w:r>
          </w:p>
        </w:tc>
      </w:tr>
      <w:tr w:rsidR="00593C39" w:rsidRPr="00B574C9" w14:paraId="03024316" w14:textId="77777777" w:rsidTr="00593C39">
        <w:trPr>
          <w:cantSplit/>
          <w:trHeight w:val="521"/>
          <w:jc w:val="center"/>
        </w:trPr>
        <w:tc>
          <w:tcPr>
            <w:tcW w:w="1838" w:type="dxa"/>
            <w:vAlign w:val="center"/>
          </w:tcPr>
          <w:p w14:paraId="51742B25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132" w:type="dxa"/>
            <w:vAlign w:val="center"/>
          </w:tcPr>
          <w:p w14:paraId="70A7FD9C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8" w:type="dxa"/>
            <w:gridSpan w:val="2"/>
            <w:vAlign w:val="center"/>
          </w:tcPr>
          <w:p w14:paraId="77B93B56" w14:textId="340ADAAC" w:rsidR="00593C39" w:rsidRPr="00B574C9" w:rsidRDefault="00194BE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烘焙科</w:t>
            </w:r>
          </w:p>
        </w:tc>
        <w:tc>
          <w:tcPr>
            <w:tcW w:w="1509" w:type="dxa"/>
            <w:vAlign w:val="center"/>
          </w:tcPr>
          <w:p w14:paraId="18264137" w14:textId="71FCA846" w:rsidR="00593C39" w:rsidRPr="00B574C9" w:rsidRDefault="00194BE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烘焙食品科</w:t>
            </w:r>
          </w:p>
        </w:tc>
        <w:tc>
          <w:tcPr>
            <w:tcW w:w="1508" w:type="dxa"/>
            <w:vAlign w:val="center"/>
          </w:tcPr>
          <w:p w14:paraId="0EA08EE9" w14:textId="278FD222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Align w:val="center"/>
          </w:tcPr>
          <w:p w14:paraId="40972F66" w14:textId="09133EB5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14:paraId="22D8B3F2" w14:textId="77777777" w:rsidTr="00593C39">
        <w:trPr>
          <w:cantSplit/>
          <w:trHeight w:val="349"/>
          <w:jc w:val="center"/>
        </w:trPr>
        <w:tc>
          <w:tcPr>
            <w:tcW w:w="1838" w:type="dxa"/>
            <w:vAlign w:val="center"/>
          </w:tcPr>
          <w:p w14:paraId="08D44D1B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132" w:type="dxa"/>
            <w:vAlign w:val="center"/>
          </w:tcPr>
          <w:p w14:paraId="539EBB6F" w14:textId="17FED470" w:rsidR="00593C39" w:rsidRPr="00B574C9" w:rsidRDefault="00694AB7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gridSpan w:val="2"/>
            <w:vAlign w:val="center"/>
          </w:tcPr>
          <w:p w14:paraId="0B896BC2" w14:textId="26289140" w:rsidR="00593C39" w:rsidRPr="00B574C9" w:rsidRDefault="00694AB7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9" w:type="dxa"/>
            <w:vAlign w:val="center"/>
          </w:tcPr>
          <w:p w14:paraId="31F79EE2" w14:textId="5C1AE670" w:rsidR="00593C39" w:rsidRPr="00B574C9" w:rsidRDefault="00694AB7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vAlign w:val="center"/>
          </w:tcPr>
          <w:p w14:paraId="039720CB" w14:textId="537D33B9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Align w:val="center"/>
          </w:tcPr>
          <w:p w14:paraId="57D1B34F" w14:textId="425949A5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14:paraId="39DD57BF" w14:textId="77777777" w:rsidTr="00593C39">
        <w:trPr>
          <w:cantSplit/>
          <w:trHeight w:val="888"/>
          <w:jc w:val="center"/>
        </w:trPr>
        <w:tc>
          <w:tcPr>
            <w:tcW w:w="1838" w:type="dxa"/>
            <w:vAlign w:val="center"/>
          </w:tcPr>
          <w:p w14:paraId="6E7C0103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開課</w:t>
            </w:r>
          </w:p>
          <w:p w14:paraId="263FAF7A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132" w:type="dxa"/>
            <w:vAlign w:val="center"/>
          </w:tcPr>
          <w:p w14:paraId="743B97A2" w14:textId="7D831FC3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 w:rsidR="00694AB7"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學年</w:t>
            </w:r>
          </w:p>
          <w:p w14:paraId="2D352A86" w14:textId="0B33EAC3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 w:rsidR="00694AB7"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08" w:type="dxa"/>
            <w:gridSpan w:val="2"/>
            <w:vAlign w:val="center"/>
          </w:tcPr>
          <w:p w14:paraId="5E554B68" w14:textId="77777777" w:rsidR="00694AB7" w:rsidRPr="00B574C9" w:rsidRDefault="00694AB7" w:rsidP="00694AB7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學年</w:t>
            </w:r>
          </w:p>
          <w:p w14:paraId="6A375D82" w14:textId="093AB238" w:rsidR="00593C39" w:rsidRPr="00B574C9" w:rsidRDefault="00694AB7" w:rsidP="00694AB7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09" w:type="dxa"/>
            <w:vAlign w:val="center"/>
          </w:tcPr>
          <w:p w14:paraId="2BD3D53A" w14:textId="77777777" w:rsidR="00694AB7" w:rsidRPr="00B574C9" w:rsidRDefault="00694AB7" w:rsidP="00694AB7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學年</w:t>
            </w:r>
          </w:p>
          <w:p w14:paraId="6F2D8E90" w14:textId="78A7E576" w:rsidR="00593C39" w:rsidRPr="00B574C9" w:rsidRDefault="00694AB7" w:rsidP="00694AB7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B574C9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08" w:type="dxa"/>
            <w:vAlign w:val="center"/>
          </w:tcPr>
          <w:p w14:paraId="75B62D8B" w14:textId="05362417"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Align w:val="center"/>
          </w:tcPr>
          <w:p w14:paraId="7A235E15" w14:textId="766B1901"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3C39" w:rsidRPr="00B574C9" w14:paraId="403FC2EF" w14:textId="77777777" w:rsidTr="00593C39">
        <w:trPr>
          <w:cantSplit/>
          <w:trHeight w:val="969"/>
          <w:jc w:val="center"/>
        </w:trPr>
        <w:tc>
          <w:tcPr>
            <w:tcW w:w="1838" w:type="dxa"/>
            <w:vAlign w:val="center"/>
          </w:tcPr>
          <w:p w14:paraId="7B7C07A2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建議先修 科目</w:t>
            </w:r>
          </w:p>
        </w:tc>
        <w:tc>
          <w:tcPr>
            <w:tcW w:w="7289" w:type="dxa"/>
            <w:gridSpan w:val="6"/>
          </w:tcPr>
          <w:p w14:paraId="603DDC78" w14:textId="6E12ABEB" w:rsidR="00593C39" w:rsidRPr="00B574C9" w:rsidRDefault="00694AB7" w:rsidP="000768B6">
            <w:pPr>
              <w:rPr>
                <w:rFonts w:ascii="標楷體" w:eastAsia="標楷體" w:hAnsi="標楷體"/>
              </w:rPr>
            </w:pPr>
            <w:proofErr w:type="gramStart"/>
            <w:r w:rsidRPr="00694AB7">
              <w:rPr>
                <w:rFonts w:ascii="標楷體" w:eastAsia="標楷體" w:hAnsi="標楷體" w:hint="eastAsia"/>
              </w:rPr>
              <w:t>佳農巧克力</w:t>
            </w:r>
            <w:proofErr w:type="gramEnd"/>
          </w:p>
        </w:tc>
      </w:tr>
      <w:tr w:rsidR="00593C39" w:rsidRPr="00B574C9" w14:paraId="2795CF0D" w14:textId="77777777" w:rsidTr="00593C39">
        <w:trPr>
          <w:cantSplit/>
          <w:trHeight w:val="969"/>
          <w:jc w:val="center"/>
        </w:trPr>
        <w:tc>
          <w:tcPr>
            <w:tcW w:w="1838" w:type="dxa"/>
            <w:vAlign w:val="center"/>
          </w:tcPr>
          <w:p w14:paraId="69260E68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289" w:type="dxa"/>
            <w:gridSpan w:val="6"/>
          </w:tcPr>
          <w:p w14:paraId="7403A5D6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了解</w:t>
            </w:r>
            <w:r w:rsidRPr="00593C39">
              <w:rPr>
                <w:rFonts w:ascii="標楷體" w:eastAsia="標楷體" w:hAnsi="標楷體" w:hint="eastAsia"/>
              </w:rPr>
              <w:t>可可樹種植相關知識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14:paraId="4AFDFED3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二、</w:t>
            </w:r>
            <w:r w:rsidRPr="00593C39">
              <w:rPr>
                <w:rFonts w:ascii="標楷體" w:eastAsia="標楷體" w:hAnsi="標楷體" w:hint="eastAsia"/>
              </w:rPr>
              <w:t>能製作出符合市場所期待的手工巧克力</w:t>
            </w:r>
            <w:r w:rsidR="00A428E2">
              <w:rPr>
                <w:rFonts w:ascii="標楷體" w:eastAsia="標楷體" w:hAnsi="標楷體" w:hint="eastAsia"/>
              </w:rPr>
              <w:t>及飲料</w:t>
            </w:r>
            <w:r w:rsidRPr="00593C39">
              <w:rPr>
                <w:rFonts w:ascii="標楷體" w:eastAsia="標楷體" w:hAnsi="標楷體" w:hint="eastAsia"/>
              </w:rPr>
              <w:t>產品,並進而能配合節慶及活動製做出相關的巧克力藝術品</w:t>
            </w:r>
            <w:r w:rsidRPr="0085475E">
              <w:rPr>
                <w:rFonts w:ascii="標楷體" w:eastAsia="標楷體" w:hAnsi="標楷體" w:hint="eastAsia"/>
              </w:rPr>
              <w:t>提升職場所需之資訊運用能力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14:paraId="0D25B6B4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三、</w:t>
            </w:r>
            <w:r w:rsidR="00A428E2" w:rsidRPr="009D36D4">
              <w:rPr>
                <w:rFonts w:ascii="標楷體" w:eastAsia="標楷體" w:hAnsi="標楷體" w:hint="eastAsia"/>
                <w:szCs w:val="24"/>
              </w:rPr>
              <w:t>可可</w:t>
            </w:r>
            <w:proofErr w:type="gramStart"/>
            <w:r w:rsidR="00A428E2" w:rsidRPr="009D36D4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="00A428E2" w:rsidRPr="009D36D4">
              <w:rPr>
                <w:rFonts w:ascii="標楷體" w:eastAsia="標楷體" w:hAnsi="標楷體" w:hint="eastAsia"/>
                <w:szCs w:val="24"/>
              </w:rPr>
              <w:t>發酵烤</w:t>
            </w:r>
            <w:proofErr w:type="gramStart"/>
            <w:r w:rsidR="00A428E2" w:rsidRPr="009D36D4">
              <w:rPr>
                <w:rFonts w:ascii="標楷體" w:eastAsia="標楷體" w:hAnsi="標楷體" w:hint="eastAsia"/>
                <w:szCs w:val="24"/>
              </w:rPr>
              <w:t>焙</w:t>
            </w:r>
            <w:proofErr w:type="gramEnd"/>
            <w:r w:rsidR="00A428E2" w:rsidRPr="009D36D4">
              <w:rPr>
                <w:rFonts w:ascii="標楷體" w:eastAsia="標楷體" w:hAnsi="標楷體" w:hint="eastAsia"/>
                <w:szCs w:val="24"/>
              </w:rPr>
              <w:t>相關知識</w:t>
            </w:r>
            <w:r w:rsidR="00A428E2" w:rsidRPr="00B574C9">
              <w:rPr>
                <w:rFonts w:ascii="標楷體" w:hAnsi="標楷體" w:hint="eastAsia"/>
              </w:rPr>
              <w:t>。</w:t>
            </w:r>
          </w:p>
          <w:p w14:paraId="7ADEC6E4" w14:textId="77777777" w:rsidR="00593C39" w:rsidRDefault="00593C39" w:rsidP="000768B6">
            <w:pPr>
              <w:pStyle w:val="1"/>
              <w:ind w:leftChars="0" w:left="0" w:firstLineChars="0" w:firstLine="0"/>
              <w:rPr>
                <w:rFonts w:ascii="標楷體" w:hAnsi="標楷體"/>
              </w:rPr>
            </w:pPr>
            <w:r w:rsidRPr="00B574C9">
              <w:rPr>
                <w:rFonts w:ascii="標楷體" w:hAnsi="標楷體" w:hint="eastAsia"/>
              </w:rPr>
              <w:t>四、</w:t>
            </w:r>
            <w:r w:rsidR="00A428E2" w:rsidRPr="00A428E2">
              <w:rPr>
                <w:rFonts w:ascii="標楷體" w:hAnsi="標楷體" w:hint="eastAsia"/>
              </w:rPr>
              <w:t>可可及巧克力之英文相關知識</w:t>
            </w:r>
            <w:r w:rsidR="00A428E2">
              <w:rPr>
                <w:rFonts w:ascii="標楷體" w:hAnsi="標楷體" w:hint="eastAsia"/>
              </w:rPr>
              <w:t>。</w:t>
            </w:r>
          </w:p>
          <w:p w14:paraId="4F811F2D" w14:textId="77777777" w:rsidR="00593C39" w:rsidRPr="00B574C9" w:rsidRDefault="00593C39" w:rsidP="000768B6">
            <w:pPr>
              <w:pStyle w:val="1"/>
              <w:ind w:leftChars="0" w:left="480" w:hangingChars="200" w:hanging="4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五、</w:t>
            </w:r>
            <w:r w:rsidR="00A428E2" w:rsidRPr="0085475E">
              <w:rPr>
                <w:rFonts w:ascii="標楷體" w:hAnsi="標楷體" w:hint="eastAsia"/>
              </w:rPr>
              <w:t>讓學生實際接觸創業個案</w:t>
            </w:r>
            <w:r w:rsidR="00A428E2">
              <w:rPr>
                <w:rFonts w:ascii="標楷體" w:hAnsi="標楷體" w:hint="eastAsia"/>
              </w:rPr>
              <w:t>，</w:t>
            </w:r>
            <w:r w:rsidR="00A428E2" w:rsidRPr="0085475E">
              <w:rPr>
                <w:rFonts w:ascii="標楷體" w:hAnsi="標楷體" w:hint="eastAsia"/>
              </w:rPr>
              <w:t>理解職場需求</w:t>
            </w:r>
            <w:r w:rsidR="00A428E2" w:rsidRPr="00B574C9">
              <w:rPr>
                <w:rFonts w:ascii="標楷體" w:hAnsi="標楷體" w:hint="eastAsia"/>
              </w:rPr>
              <w:t>。</w:t>
            </w:r>
          </w:p>
        </w:tc>
      </w:tr>
      <w:tr w:rsidR="00593C39" w:rsidRPr="00B574C9" w14:paraId="7C5AA083" w14:textId="77777777" w:rsidTr="00593C39">
        <w:trPr>
          <w:cantSplit/>
          <w:trHeight w:val="952"/>
          <w:jc w:val="center"/>
        </w:trPr>
        <w:tc>
          <w:tcPr>
            <w:tcW w:w="1838" w:type="dxa"/>
            <w:vAlign w:val="center"/>
          </w:tcPr>
          <w:p w14:paraId="3934E710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7289" w:type="dxa"/>
            <w:gridSpan w:val="6"/>
          </w:tcPr>
          <w:p w14:paraId="3D911346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 w:rsidR="00A428E2" w:rsidRPr="00A428E2">
              <w:rPr>
                <w:rFonts w:ascii="標楷體" w:eastAsia="標楷體" w:hAnsi="標楷體" w:hint="eastAsia"/>
              </w:rPr>
              <w:t>可可樹種植相關知識</w:t>
            </w:r>
            <w:r w:rsidR="00A428E2">
              <w:rPr>
                <w:rFonts w:ascii="標楷體" w:eastAsia="標楷體" w:hAnsi="標楷體" w:hint="eastAsia"/>
              </w:rPr>
              <w:t>。</w:t>
            </w:r>
          </w:p>
          <w:p w14:paraId="019D42B2" w14:textId="77777777" w:rsidR="00593C39" w:rsidRPr="003E596B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二</w:t>
            </w:r>
            <w:r w:rsidRPr="003E596B">
              <w:rPr>
                <w:rFonts w:ascii="標楷體" w:eastAsia="標楷體" w:hAnsi="標楷體" w:hint="eastAsia"/>
              </w:rPr>
              <w:t>、</w:t>
            </w:r>
            <w:r w:rsidR="00A428E2" w:rsidRPr="00A428E2">
              <w:rPr>
                <w:rFonts w:ascii="標楷體" w:eastAsia="標楷體" w:hAnsi="標楷體" w:hint="eastAsia"/>
              </w:rPr>
              <w:t>可可</w:t>
            </w:r>
            <w:proofErr w:type="gramStart"/>
            <w:r w:rsidR="00A428E2" w:rsidRPr="00A428E2">
              <w:rPr>
                <w:rFonts w:ascii="標楷體" w:eastAsia="標楷體" w:hAnsi="標楷體" w:hint="eastAsia"/>
              </w:rPr>
              <w:t>豆</w:t>
            </w:r>
            <w:proofErr w:type="gramEnd"/>
            <w:r w:rsidR="00A428E2" w:rsidRPr="00A428E2">
              <w:rPr>
                <w:rFonts w:ascii="標楷體" w:eastAsia="標楷體" w:hAnsi="標楷體" w:hint="eastAsia"/>
              </w:rPr>
              <w:t>發酵烤</w:t>
            </w:r>
            <w:proofErr w:type="gramStart"/>
            <w:r w:rsidR="00A428E2" w:rsidRPr="00A428E2">
              <w:rPr>
                <w:rFonts w:ascii="標楷體" w:eastAsia="標楷體" w:hAnsi="標楷體" w:hint="eastAsia"/>
              </w:rPr>
              <w:t>焙</w:t>
            </w:r>
            <w:proofErr w:type="gramEnd"/>
            <w:r w:rsidR="00A428E2" w:rsidRPr="00A428E2">
              <w:rPr>
                <w:rFonts w:ascii="標楷體" w:eastAsia="標楷體" w:hAnsi="標楷體" w:hint="eastAsia"/>
              </w:rPr>
              <w:t>相關知識。</w:t>
            </w:r>
          </w:p>
          <w:p w14:paraId="0914471D" w14:textId="77777777" w:rsidR="00593C39" w:rsidRPr="003E596B" w:rsidRDefault="00593C39" w:rsidP="000768B6">
            <w:pPr>
              <w:rPr>
                <w:rFonts w:ascii="標楷體" w:eastAsia="標楷體" w:hAnsi="標楷體"/>
              </w:rPr>
            </w:pPr>
            <w:r w:rsidRPr="003E596B">
              <w:rPr>
                <w:rFonts w:ascii="標楷體" w:eastAsia="標楷體" w:hAnsi="標楷體" w:hint="eastAsia"/>
              </w:rPr>
              <w:t>三、</w:t>
            </w:r>
            <w:r w:rsidR="00A428E2" w:rsidRPr="00A428E2">
              <w:rPr>
                <w:rFonts w:ascii="標楷體" w:eastAsia="標楷體" w:hAnsi="標楷體" w:hint="eastAsia"/>
              </w:rPr>
              <w:t>可可及巧克力之英文相關知識。</w:t>
            </w:r>
          </w:p>
          <w:p w14:paraId="69F8C999" w14:textId="77777777" w:rsidR="00593C39" w:rsidRPr="003E596B" w:rsidRDefault="00593C39" w:rsidP="000768B6">
            <w:pPr>
              <w:rPr>
                <w:rFonts w:ascii="標楷體" w:eastAsia="標楷體" w:hAnsi="標楷體"/>
              </w:rPr>
            </w:pPr>
            <w:r w:rsidRPr="003E596B">
              <w:rPr>
                <w:rFonts w:ascii="標楷體" w:eastAsia="標楷體" w:hAnsi="標楷體" w:hint="eastAsia"/>
              </w:rPr>
              <w:t>四、</w:t>
            </w:r>
            <w:r w:rsidR="00A428E2">
              <w:rPr>
                <w:rFonts w:ascii="標楷體" w:eastAsia="標楷體" w:hAnsi="標楷體" w:hint="eastAsia"/>
              </w:rPr>
              <w:t>手工</w:t>
            </w:r>
            <w:r w:rsidR="00A428E2" w:rsidRPr="00A428E2">
              <w:rPr>
                <w:rFonts w:ascii="標楷體" w:eastAsia="標楷體" w:hAnsi="標楷體" w:hint="eastAsia"/>
              </w:rPr>
              <w:t>巧克力產品</w:t>
            </w:r>
            <w:r w:rsidR="00A428E2">
              <w:rPr>
                <w:rFonts w:ascii="標楷體" w:eastAsia="標楷體" w:hAnsi="標楷體" w:hint="eastAsia"/>
              </w:rPr>
              <w:t>。</w:t>
            </w:r>
          </w:p>
          <w:p w14:paraId="085AE26B" w14:textId="77777777" w:rsidR="00593C39" w:rsidRPr="003E596B" w:rsidRDefault="00593C39" w:rsidP="000768B6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 w:rsidRPr="003E596B">
              <w:rPr>
                <w:rFonts w:ascii="標楷體" w:eastAsia="標楷體" w:hAnsi="標楷體" w:hint="eastAsia"/>
              </w:rPr>
              <w:t>五、</w:t>
            </w:r>
            <w:r w:rsidR="00A428E2" w:rsidRPr="009D36D4">
              <w:rPr>
                <w:rFonts w:ascii="標楷體" w:eastAsia="標楷體" w:hAnsi="標楷體" w:hint="eastAsia"/>
                <w:szCs w:val="24"/>
              </w:rPr>
              <w:t>巧克力飲品餐飲產品</w:t>
            </w:r>
            <w:r w:rsidR="00A428E2">
              <w:rPr>
                <w:rFonts w:ascii="標楷體" w:eastAsia="標楷體" w:hAnsi="標楷體" w:hint="eastAsia"/>
              </w:rPr>
              <w:t>。</w:t>
            </w:r>
          </w:p>
          <w:p w14:paraId="21ACC6FD" w14:textId="77777777" w:rsidR="00593C39" w:rsidRPr="00B574C9" w:rsidRDefault="00A428E2" w:rsidP="000768B6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</w:rPr>
              <w:t>佳農巧克力</w:t>
            </w:r>
            <w:proofErr w:type="gramEnd"/>
            <w:r>
              <w:rPr>
                <w:rFonts w:ascii="標楷體" w:eastAsia="標楷體" w:hAnsi="標楷體" w:hint="eastAsia"/>
              </w:rPr>
              <w:t>販售</w:t>
            </w:r>
          </w:p>
        </w:tc>
      </w:tr>
      <w:tr w:rsidR="00593C39" w:rsidRPr="00B574C9" w14:paraId="1C7B6747" w14:textId="77777777" w:rsidTr="00593C39">
        <w:trPr>
          <w:cantSplit/>
          <w:trHeight w:val="1140"/>
          <w:jc w:val="center"/>
        </w:trPr>
        <w:tc>
          <w:tcPr>
            <w:tcW w:w="1838" w:type="dxa"/>
            <w:vAlign w:val="center"/>
          </w:tcPr>
          <w:p w14:paraId="3BCCC22B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教材</w:t>
            </w:r>
            <w:r>
              <w:rPr>
                <w:rFonts w:ascii="標楷體" w:eastAsia="標楷體" w:hAnsi="標楷體" w:hint="eastAsia"/>
              </w:rPr>
              <w:t>資</w:t>
            </w:r>
            <w:r w:rsidRPr="00B574C9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7289" w:type="dxa"/>
            <w:gridSpan w:val="6"/>
          </w:tcPr>
          <w:p w14:paraId="3941B9C6" w14:textId="77777777" w:rsidR="00593C39" w:rsidRPr="00B574C9" w:rsidRDefault="00593C39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 w:rsidR="00A428E2">
              <w:rPr>
                <w:rFonts w:ascii="標楷體" w:eastAsia="標楷體" w:hAnsi="標楷體" w:hint="eastAsia"/>
              </w:rPr>
              <w:t>自編教材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14:paraId="2980A5B7" w14:textId="77777777" w:rsidR="00593C39" w:rsidRPr="00B574C9" w:rsidRDefault="00A428E2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593C39" w:rsidRPr="00B574C9">
              <w:rPr>
                <w:rFonts w:ascii="標楷體" w:eastAsia="標楷體" w:hAnsi="標楷體" w:hint="eastAsia"/>
              </w:rPr>
              <w:t>、報章雜誌。</w:t>
            </w:r>
          </w:p>
          <w:p w14:paraId="47622D94" w14:textId="77777777" w:rsidR="00593C39" w:rsidRPr="00B574C9" w:rsidRDefault="00A428E2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593C39" w:rsidRPr="00B574C9">
              <w:rPr>
                <w:rFonts w:ascii="標楷體" w:eastAsia="標楷體" w:hAnsi="標楷體" w:hint="eastAsia"/>
              </w:rPr>
              <w:t>、網路資源。</w:t>
            </w:r>
          </w:p>
        </w:tc>
      </w:tr>
      <w:tr w:rsidR="00593C39" w:rsidRPr="00B574C9" w14:paraId="311B3521" w14:textId="77777777" w:rsidTr="00593C39">
        <w:trPr>
          <w:cantSplit/>
          <w:trHeight w:val="868"/>
          <w:jc w:val="center"/>
        </w:trPr>
        <w:tc>
          <w:tcPr>
            <w:tcW w:w="1838" w:type="dxa"/>
            <w:vAlign w:val="center"/>
          </w:tcPr>
          <w:p w14:paraId="4535C078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教學注意</w:t>
            </w:r>
          </w:p>
          <w:p w14:paraId="3A25A5D8" w14:textId="77777777"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289" w:type="dxa"/>
            <w:gridSpan w:val="6"/>
          </w:tcPr>
          <w:p w14:paraId="515818AC" w14:textId="77777777"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一、透過專業學習，提升學生之</w:t>
            </w:r>
            <w:r w:rsidR="00A428E2">
              <w:rPr>
                <w:rFonts w:ascii="標楷體" w:eastAsia="標楷體" w:hAnsi="標楷體" w:hint="eastAsia"/>
              </w:rPr>
              <w:t>專業</w:t>
            </w:r>
            <w:r w:rsidRPr="005B2E8B">
              <w:rPr>
                <w:rFonts w:ascii="標楷體" w:eastAsia="標楷體" w:hAnsi="標楷體" w:hint="eastAsia"/>
              </w:rPr>
              <w:t>能力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14:paraId="3BB76A15" w14:textId="77777777" w:rsidR="00593C39" w:rsidRPr="00B574C9" w:rsidRDefault="00593C39" w:rsidP="00A428E2">
            <w:pPr>
              <w:pStyle w:val="10"/>
              <w:spacing w:line="0" w:lineRule="atLeast"/>
              <w:ind w:leftChars="0" w:left="473" w:hangingChars="197" w:hanging="473"/>
              <w:rPr>
                <w:rFonts w:ascii="標楷體" w:hAnsi="標楷體"/>
              </w:rPr>
            </w:pPr>
            <w:r w:rsidRPr="00B574C9">
              <w:rPr>
                <w:rFonts w:ascii="標楷體" w:hAnsi="標楷體" w:hint="eastAsia"/>
              </w:rPr>
              <w:t>二、教學方法：</w:t>
            </w:r>
            <w:r w:rsidRPr="005B2E8B">
              <w:rPr>
                <w:rFonts w:ascii="標楷體" w:hAnsi="標楷體" w:hint="eastAsia"/>
              </w:rPr>
              <w:t>講授</w:t>
            </w:r>
            <w:r>
              <w:rPr>
                <w:rFonts w:ascii="標楷體" w:hAnsi="標楷體" w:hint="eastAsia"/>
              </w:rPr>
              <w:t>、</w:t>
            </w:r>
            <w:r w:rsidRPr="005B2E8B">
              <w:rPr>
                <w:rFonts w:ascii="標楷體" w:hAnsi="標楷體" w:hint="eastAsia"/>
              </w:rPr>
              <w:t>討論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報告、實驗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參訪、其他</w:t>
            </w:r>
            <w:r w:rsidRPr="00B574C9">
              <w:rPr>
                <w:rFonts w:ascii="標楷體" w:hAnsi="標楷體" w:hint="eastAsia"/>
              </w:rPr>
              <w:t>。</w:t>
            </w:r>
          </w:p>
          <w:p w14:paraId="066D7B2E" w14:textId="77777777" w:rsidR="00593C39" w:rsidRPr="00B574C9" w:rsidRDefault="00A428E2" w:rsidP="000768B6">
            <w:pPr>
              <w:pStyle w:val="10"/>
              <w:spacing w:line="0" w:lineRule="atLeast"/>
              <w:ind w:leftChars="0" w:left="473" w:hangingChars="197" w:hanging="473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  <w:r w:rsidR="00593C39" w:rsidRPr="00B574C9">
              <w:rPr>
                <w:rFonts w:ascii="標楷體" w:hAnsi="標楷體" w:hint="eastAsia"/>
              </w:rPr>
              <w:t>、教學評量：平時成績及實作，第一、</w:t>
            </w:r>
            <w:proofErr w:type="gramStart"/>
            <w:r w:rsidR="00593C39" w:rsidRPr="00B574C9">
              <w:rPr>
                <w:rFonts w:ascii="標楷體" w:hAnsi="標楷體" w:hint="eastAsia"/>
              </w:rPr>
              <w:t>二次段</w:t>
            </w:r>
            <w:proofErr w:type="gramEnd"/>
            <w:r w:rsidR="00593C39" w:rsidRPr="00B574C9">
              <w:rPr>
                <w:rFonts w:ascii="標楷體" w:hAnsi="標楷體" w:hint="eastAsia"/>
              </w:rPr>
              <w:t>考期末學科考試。</w:t>
            </w:r>
          </w:p>
        </w:tc>
      </w:tr>
    </w:tbl>
    <w:p w14:paraId="7BD20D46" w14:textId="77777777" w:rsidR="00BB7147" w:rsidRPr="00593C39" w:rsidRDefault="00BB7147"/>
    <w:sectPr w:rsidR="00BB7147" w:rsidRPr="00593C39" w:rsidSect="00593C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39"/>
    <w:rsid w:val="00194BE9"/>
    <w:rsid w:val="00593C39"/>
    <w:rsid w:val="00694AB7"/>
    <w:rsid w:val="00A428E2"/>
    <w:rsid w:val="00BB058A"/>
    <w:rsid w:val="00BB7147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9EAB"/>
  <w15:chartTrackingRefBased/>
  <w15:docId w15:val="{EBE4E8B6-ED82-4053-9AD5-8081B054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rsid w:val="00593C39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/>
      <w:szCs w:val="24"/>
    </w:rPr>
  </w:style>
  <w:style w:type="paragraph" w:customStyle="1" w:styleId="10">
    <w:name w:val="六、1"/>
    <w:basedOn w:val="a"/>
    <w:rsid w:val="00593C39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styleId="a3">
    <w:name w:val="Emphasis"/>
    <w:qFormat/>
    <w:rsid w:val="00593C39"/>
    <w:rPr>
      <w:b w:val="0"/>
      <w:bCs w:val="0"/>
      <w:i w:val="0"/>
      <w:iCs w:val="0"/>
      <w:color w:val="CC0033"/>
    </w:rPr>
  </w:style>
  <w:style w:type="paragraph" w:styleId="a4">
    <w:name w:val="caption"/>
    <w:basedOn w:val="a"/>
    <w:next w:val="a"/>
    <w:unhideWhenUsed/>
    <w:qFormat/>
    <w:rsid w:val="00593C39"/>
    <w:rPr>
      <w:rFonts w:ascii="Times New Roman" w:hAnsi="Times New Roman"/>
      <w:sz w:val="20"/>
      <w:szCs w:val="20"/>
    </w:rPr>
  </w:style>
  <w:style w:type="character" w:customStyle="1" w:styleId="ft">
    <w:name w:val="ft"/>
    <w:rsid w:val="0059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2023-04-24T08:36:00Z</dcterms:created>
  <dcterms:modified xsi:type="dcterms:W3CDTF">2023-04-24T08:37:00Z</dcterms:modified>
</cp:coreProperties>
</file>